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0BF81" w14:textId="77777777" w:rsidR="002D07F6" w:rsidRDefault="002D07F6" w:rsidP="002D07F6">
      <w:pPr>
        <w:spacing w:after="0" w:line="240" w:lineRule="auto"/>
        <w:ind w:left="360"/>
        <w:jc w:val="center"/>
        <w:rPr>
          <w:rFonts w:cs="Arial"/>
          <w:b/>
          <w:color w:val="FF0000"/>
          <w:sz w:val="28"/>
          <w:szCs w:val="28"/>
        </w:rPr>
      </w:pPr>
      <w:r>
        <w:rPr>
          <w:rFonts w:cs="Arial"/>
          <w:b/>
          <w:color w:val="FF0000"/>
          <w:sz w:val="28"/>
          <w:szCs w:val="28"/>
        </w:rPr>
        <w:t>ZMIANA SWZ 1</w:t>
      </w:r>
    </w:p>
    <w:p w14:paraId="205DEBD8" w14:textId="77777777" w:rsidR="005A2F2E" w:rsidRDefault="005A2F2E" w:rsidP="005A2F2E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bookmarkStart w:id="0" w:name="_GoBack"/>
      <w:bookmarkEnd w:id="0"/>
      <w:r>
        <w:rPr>
          <w:rFonts w:ascii="Cambria" w:hAnsi="Cambria" w:cs="Cambria"/>
          <w:noProof/>
          <w:sz w:val="24"/>
          <w:szCs w:val="24"/>
        </w:rPr>
        <w:t>UWAGA</w:t>
      </w:r>
    </w:p>
    <w:p w14:paraId="4E2D8CAB" w14:textId="1D2DF2D8" w:rsidR="005A2F2E" w:rsidRDefault="005A2F2E" w:rsidP="005A2F2E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>W dokumentacji SIWZ załączono wyniki średniej testów dla konfiguracji jednoprocesorowej oraz kart graficznych opublikowane w dniu 14.04.2025  na stronach cpubenchmark.net oraz videocardbenchmark.net</w:t>
      </w:r>
    </w:p>
    <w:p w14:paraId="58C7106B" w14:textId="77777777" w:rsidR="005A2F2E" w:rsidRDefault="005A2F2E">
      <w:pPr>
        <w:spacing w:after="0" w:line="240" w:lineRule="auto"/>
        <w:ind w:left="360"/>
        <w:rPr>
          <w:b/>
          <w:bCs/>
          <w:sz w:val="28"/>
          <w:szCs w:val="28"/>
        </w:rPr>
      </w:pPr>
    </w:p>
    <w:p w14:paraId="154C9DA8" w14:textId="2FFCAE03"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5A2F2E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- Komputer przenośny </w:t>
      </w:r>
      <w:r w:rsidR="005A2F2E">
        <w:rPr>
          <w:b/>
          <w:bCs/>
          <w:sz w:val="28"/>
          <w:szCs w:val="28"/>
        </w:rPr>
        <w:t>14</w:t>
      </w:r>
      <w:r w:rsidRPr="00C13722">
        <w:rPr>
          <w:b/>
          <w:bCs/>
          <w:sz w:val="28"/>
          <w:szCs w:val="28"/>
        </w:rPr>
        <w:t>’’</w:t>
      </w:r>
      <w:r>
        <w:rPr>
          <w:b/>
          <w:bCs/>
          <w:sz w:val="28"/>
          <w:szCs w:val="28"/>
        </w:rPr>
        <w:t xml:space="preserve"> </w:t>
      </w:r>
      <w:r w:rsidR="00E73D6E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5A2F2E">
        <w:rPr>
          <w:b/>
          <w:bCs/>
          <w:sz w:val="28"/>
          <w:szCs w:val="28"/>
        </w:rPr>
        <w:t>3</w:t>
      </w:r>
      <w:r w:rsidR="00E73D6E">
        <w:rPr>
          <w:b/>
          <w:bCs/>
          <w:sz w:val="28"/>
          <w:szCs w:val="28"/>
        </w:rPr>
        <w:t xml:space="preserve"> szt.</w:t>
      </w:r>
    </w:p>
    <w:p w14:paraId="3748FB31" w14:textId="77777777"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 w14:paraId="0DF9485B" w14:textId="77777777">
        <w:tc>
          <w:tcPr>
            <w:tcW w:w="675" w:type="dxa"/>
            <w:vAlign w:val="center"/>
          </w:tcPr>
          <w:p w14:paraId="05D95362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14:paraId="7D607C23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14:paraId="79874AFD" w14:textId="77777777"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14:paraId="5654CAEA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 w14:paraId="03EDEAD3" w14:textId="77777777">
        <w:tc>
          <w:tcPr>
            <w:tcW w:w="675" w:type="dxa"/>
            <w:vAlign w:val="center"/>
          </w:tcPr>
          <w:p w14:paraId="2F597A44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14:paraId="16B446D1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14:paraId="3E1DC783" w14:textId="65DD7519" w:rsidR="00390ED4" w:rsidRPr="005260D9" w:rsidRDefault="00797E01" w:rsidP="005A2F2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Komputer przenośny. </w:t>
            </w:r>
            <w:r w:rsidRPr="000603D1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Obudowa wykonana z aluminium o zwiększonej odporności mechanicznej, spełniająca normy MIL-STD-810H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. Płyta główna dedykowana, trwale oznaczona nazwą producenta , z BIOS zawierającym numery seryjne.</w:t>
            </w:r>
          </w:p>
        </w:tc>
        <w:tc>
          <w:tcPr>
            <w:tcW w:w="1386" w:type="dxa"/>
          </w:tcPr>
          <w:p w14:paraId="177BD02C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30375E44" w14:textId="77777777">
        <w:tc>
          <w:tcPr>
            <w:tcW w:w="675" w:type="dxa"/>
            <w:vAlign w:val="center"/>
          </w:tcPr>
          <w:p w14:paraId="59565507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14:paraId="6008C61B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14:paraId="115D6AAE" w14:textId="09A51C67" w:rsidR="00B16BD5" w:rsidRPr="005260D9" w:rsidRDefault="00797E01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Komputer przeznaczony do zastosowań biurowych, edukacyjnych oraz pracy z aplikacjami wykorzystującymi sztuczną inteligencję.</w:t>
            </w:r>
          </w:p>
        </w:tc>
        <w:tc>
          <w:tcPr>
            <w:tcW w:w="1386" w:type="dxa"/>
          </w:tcPr>
          <w:p w14:paraId="47D25D11" w14:textId="77777777"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Producent:</w:t>
            </w:r>
          </w:p>
          <w:p w14:paraId="6C49366E" w14:textId="77777777"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Model:</w:t>
            </w:r>
          </w:p>
          <w:p w14:paraId="4FBA1152" w14:textId="77777777" w:rsidR="006C7A6F" w:rsidRPr="005D790C" w:rsidRDefault="006C7A6F" w:rsidP="00A1100D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</w:p>
        </w:tc>
      </w:tr>
      <w:tr w:rsidR="006C7A6F" w:rsidRPr="005260D9" w14:paraId="5700699E" w14:textId="77777777">
        <w:tc>
          <w:tcPr>
            <w:tcW w:w="675" w:type="dxa"/>
            <w:vAlign w:val="center"/>
          </w:tcPr>
          <w:p w14:paraId="57282A9F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14:paraId="3AF80063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14:paraId="445A9637" w14:textId="77777777" w:rsidR="001A4D35" w:rsidRDefault="00797E01" w:rsidP="0079691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Procesor 2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 </w:t>
            </w:r>
            <w:r w:rsidR="0079691D">
              <w:rPr>
                <w:rFonts w:ascii="Cambria" w:hAnsi="Cambria" w:cs="Cambria"/>
                <w:noProof/>
                <w:sz w:val="24"/>
                <w:szCs w:val="24"/>
              </w:rPr>
              <w:t>9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00 punktów w teście PassMark CPU Mark.</w:t>
            </w:r>
          </w:p>
          <w:p w14:paraId="46E96707" w14:textId="6F5A2B36" w:rsidR="00280143" w:rsidRPr="005260D9" w:rsidRDefault="00280143" w:rsidP="0079691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 12 rdzeni</w:t>
            </w:r>
          </w:p>
        </w:tc>
        <w:tc>
          <w:tcPr>
            <w:tcW w:w="1386" w:type="dxa"/>
          </w:tcPr>
          <w:p w14:paraId="03225415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7FA5CEB2" w14:textId="77777777">
        <w:tc>
          <w:tcPr>
            <w:tcW w:w="675" w:type="dxa"/>
            <w:vAlign w:val="center"/>
          </w:tcPr>
          <w:p w14:paraId="45E0B0E3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14:paraId="57EEC0D1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14:paraId="7D67EF48" w14:textId="01657447" w:rsidR="006C7A6F" w:rsidRPr="005260D9" w:rsidRDefault="00797E01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32 GB RAM LPDDR5X 8448 MHz, wlutowane na płytę główną.</w:t>
            </w:r>
          </w:p>
        </w:tc>
        <w:tc>
          <w:tcPr>
            <w:tcW w:w="1386" w:type="dxa"/>
          </w:tcPr>
          <w:p w14:paraId="1753A9CD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229A5B58" w14:textId="77777777">
        <w:tc>
          <w:tcPr>
            <w:tcW w:w="675" w:type="dxa"/>
            <w:vAlign w:val="center"/>
          </w:tcPr>
          <w:p w14:paraId="16F78FD5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14:paraId="325599F3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14:paraId="26CC6D04" w14:textId="57C3C2F8" w:rsidR="00652E65" w:rsidRPr="005260D9" w:rsidRDefault="00797E01" w:rsidP="005A2F2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Zintegrowana.</w:t>
            </w:r>
          </w:p>
        </w:tc>
        <w:tc>
          <w:tcPr>
            <w:tcW w:w="1386" w:type="dxa"/>
          </w:tcPr>
          <w:p w14:paraId="0B7F02C8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204DC745" w14:textId="77777777">
        <w:tc>
          <w:tcPr>
            <w:tcW w:w="675" w:type="dxa"/>
            <w:vAlign w:val="center"/>
          </w:tcPr>
          <w:p w14:paraId="16AF0AA6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14:paraId="54384750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14:paraId="1CE3D7F5" w14:textId="2BE18EB9" w:rsidR="00390ED4" w:rsidRPr="005260D9" w:rsidRDefault="00797E01" w:rsidP="005A2F2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14-calowy ekran dotykowy IPS o rozdzielczości </w:t>
            </w:r>
            <w:r w:rsidR="005A2F2E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2240 x 1400 pikseli </w:t>
            </w:r>
            <w:r w:rsidR="005A2F2E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 proporcje 16:10, powłoka antyrefleksyjna, jasność </w:t>
            </w:r>
            <w:r w:rsidR="005A2F2E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300 nitów, kąt otwarcia pokrywy </w:t>
            </w:r>
            <w:r w:rsidRPr="000603D1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180°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  <w:r w:rsidR="000603D1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603D1" w:rsidRPr="000603D1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130</w:t>
            </w:r>
            <w:r w:rsidR="000603D1" w:rsidRPr="000603D1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°</w:t>
            </w:r>
          </w:p>
        </w:tc>
        <w:tc>
          <w:tcPr>
            <w:tcW w:w="1386" w:type="dxa"/>
          </w:tcPr>
          <w:p w14:paraId="6BE08B52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4BD2DC80" w14:textId="77777777">
        <w:tc>
          <w:tcPr>
            <w:tcW w:w="675" w:type="dxa"/>
            <w:vAlign w:val="center"/>
          </w:tcPr>
          <w:p w14:paraId="62E26CEB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14:paraId="23795ED2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14:paraId="22003E95" w14:textId="01214A2B" w:rsidR="006C7A6F" w:rsidRPr="005260D9" w:rsidRDefault="00797E01" w:rsidP="00CB2C5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Wbudowany dysk SSD PCIe NVMe M.2 o pojemności </w:t>
            </w:r>
            <w:r w:rsidR="005A2F2E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1 TB.</w:t>
            </w:r>
          </w:p>
        </w:tc>
        <w:tc>
          <w:tcPr>
            <w:tcW w:w="1386" w:type="dxa"/>
          </w:tcPr>
          <w:p w14:paraId="7E6D8D4E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122A384A" w14:textId="77777777">
        <w:tc>
          <w:tcPr>
            <w:tcW w:w="675" w:type="dxa"/>
            <w:vAlign w:val="center"/>
          </w:tcPr>
          <w:p w14:paraId="7361FB61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14:paraId="10F5B320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14:paraId="7DBC2342" w14:textId="3D150C04" w:rsidR="00A02F3B" w:rsidRPr="005260D9" w:rsidRDefault="00797E01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Wbudowana karta dźwiękowa zgodna z High Definition Audio. </w:t>
            </w:r>
            <w:r w:rsidR="005A2F2E">
              <w:rPr>
                <w:rFonts w:ascii="Cambria" w:hAnsi="Cambria" w:cs="Cambria"/>
                <w:noProof/>
                <w:sz w:val="24"/>
                <w:szCs w:val="24"/>
              </w:rPr>
              <w:t>Minimum :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Wbudowane 2 mikrofony z redukcją szumów. Wbudowane głośniki stereo. Wbudowana kamera internetowa </w:t>
            </w:r>
            <w:r w:rsidR="005A2F2E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5 MP z obsługą logowania za pomocą danych biometrycznych Windows Hello.</w:t>
            </w:r>
          </w:p>
        </w:tc>
        <w:tc>
          <w:tcPr>
            <w:tcW w:w="1386" w:type="dxa"/>
          </w:tcPr>
          <w:p w14:paraId="35A19051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45E8A90C" w14:textId="77777777">
        <w:tc>
          <w:tcPr>
            <w:tcW w:w="675" w:type="dxa"/>
            <w:vAlign w:val="center"/>
          </w:tcPr>
          <w:p w14:paraId="78BE1F95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14:paraId="30CE99E1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14:paraId="6AA4D452" w14:textId="77777777" w:rsidR="005A2F2E" w:rsidRDefault="005A2F2E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14:paraId="4EEA6AE3" w14:textId="77777777" w:rsidR="005A2F2E" w:rsidRDefault="00797E01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Wbudowana karta Wi-Fi 6E 11ax 2x2, </w:t>
            </w:r>
          </w:p>
          <w:p w14:paraId="00F2253C" w14:textId="5A94FFE0" w:rsidR="006C7A6F" w:rsidRPr="005260D9" w:rsidRDefault="00797E01" w:rsidP="005A2F2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wbudowany Bluetooth 5.3. </w:t>
            </w:r>
          </w:p>
        </w:tc>
        <w:tc>
          <w:tcPr>
            <w:tcW w:w="1386" w:type="dxa"/>
          </w:tcPr>
          <w:p w14:paraId="648B0FC3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2B30EBC9" w14:textId="77777777">
        <w:tc>
          <w:tcPr>
            <w:tcW w:w="675" w:type="dxa"/>
            <w:vAlign w:val="center"/>
          </w:tcPr>
          <w:p w14:paraId="09AA044F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14:paraId="5A740119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14:paraId="3C72B8F5" w14:textId="77777777" w:rsidR="005A2F2E" w:rsidRDefault="00797E01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14:paraId="33C7E685" w14:textId="77777777" w:rsidR="005A2F2E" w:rsidRDefault="00797E01" w:rsidP="005A2F2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2 x USB-C, 1 x USB-A,</w:t>
            </w:r>
          </w:p>
          <w:p w14:paraId="0531D5D5" w14:textId="77777777" w:rsidR="005A2F2E" w:rsidRDefault="00797E01" w:rsidP="005A2F2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1 x złącze audio combo 3,5 mm. </w:t>
            </w:r>
          </w:p>
          <w:p w14:paraId="35E02941" w14:textId="117D0B94" w:rsidR="006C7A6F" w:rsidRPr="005260D9" w:rsidRDefault="00797E01" w:rsidP="005A2F2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Wszystkie porty wbudowane, bez użycia przejściówek.</w:t>
            </w:r>
          </w:p>
        </w:tc>
        <w:tc>
          <w:tcPr>
            <w:tcW w:w="1386" w:type="dxa"/>
          </w:tcPr>
          <w:p w14:paraId="739B62F9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2AE5878E" w14:textId="77777777">
        <w:tc>
          <w:tcPr>
            <w:tcW w:w="675" w:type="dxa"/>
            <w:vAlign w:val="center"/>
          </w:tcPr>
          <w:p w14:paraId="0ED24548" w14:textId="77777777"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11.</w:t>
            </w:r>
          </w:p>
        </w:tc>
        <w:tc>
          <w:tcPr>
            <w:tcW w:w="2155" w:type="dxa"/>
            <w:vAlign w:val="center"/>
          </w:tcPr>
          <w:p w14:paraId="33B884AB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A17557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14:paraId="48C65FB9" w14:textId="7CE4B765" w:rsidR="00A17557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 xml:space="preserve">Akumulator </w:t>
            </w:r>
            <w:r w:rsidR="00A17557">
              <w:rPr>
                <w:rFonts w:ascii="Cambria" w:hAnsi="Cambria" w:cs="Cambria"/>
                <w:sz w:val="24"/>
                <w:szCs w:val="24"/>
              </w:rPr>
              <w:t xml:space="preserve">o pojemności min </w:t>
            </w:r>
            <w:r w:rsidR="00797E01">
              <w:rPr>
                <w:rFonts w:ascii="Cambria" w:hAnsi="Cambria" w:cs="Cambria"/>
                <w:sz w:val="24"/>
                <w:szCs w:val="24"/>
              </w:rPr>
              <w:t>50</w:t>
            </w:r>
            <w:r w:rsidR="00A17557">
              <w:rPr>
                <w:rFonts w:ascii="Cambria" w:hAnsi="Cambria" w:cs="Cambria"/>
                <w:sz w:val="24"/>
                <w:szCs w:val="24"/>
              </w:rPr>
              <w:t>Wh</w:t>
            </w:r>
            <w:r w:rsidR="000F7131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0F7131" w:rsidRPr="000F7131">
              <w:rPr>
                <w:rFonts w:ascii="Cambria" w:hAnsi="Cambria" w:cs="Cambria"/>
                <w:sz w:val="24"/>
                <w:szCs w:val="24"/>
              </w:rPr>
              <w:t>wyposażony w system szybkiego ładowania, który umożliwia szybkie naładowanie akumulatora notebooka od 0% do 50% w czasi</w:t>
            </w:r>
            <w:r w:rsidR="006E0965">
              <w:rPr>
                <w:rFonts w:ascii="Cambria" w:hAnsi="Cambria" w:cs="Cambria"/>
                <w:sz w:val="24"/>
                <w:szCs w:val="24"/>
              </w:rPr>
              <w:t>e</w:t>
            </w:r>
            <w:r w:rsidR="000F7131" w:rsidRPr="000F7131">
              <w:rPr>
                <w:rFonts w:ascii="Cambria" w:hAnsi="Cambria" w:cs="Cambria"/>
                <w:sz w:val="24"/>
                <w:szCs w:val="24"/>
              </w:rPr>
              <w:t xml:space="preserve"> 30 minut.</w:t>
            </w:r>
          </w:p>
          <w:p w14:paraId="7D53209C" w14:textId="77777777" w:rsidR="000F7131" w:rsidRDefault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14:paraId="7916E9CB" w14:textId="77777777"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14:paraId="7F140AF3" w14:textId="77777777" w:rsidR="007C6FA3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14:paraId="3EF5165F" w14:textId="343CB35E" w:rsidR="00A17557" w:rsidRPr="000603D1" w:rsidRDefault="00A17557" w:rsidP="00A17557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797E01"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Wbudowany czytnik linii papilarnych zintegrowany z przyciskiem zasilania, </w:t>
            </w:r>
            <w:r w:rsidR="00797E01" w:rsidRPr="000603D1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umieszczonym poza obrysem klawiatury</w:t>
            </w:r>
          </w:p>
          <w:p w14:paraId="5B680B5C" w14:textId="09DB7FD1" w:rsidR="006E0965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797E01" w:rsidRPr="00797E01">
              <w:rPr>
                <w:rFonts w:ascii="Cambria" w:hAnsi="Cambria" w:cs="Cambria"/>
                <w:noProof/>
                <w:sz w:val="24"/>
                <w:szCs w:val="24"/>
              </w:rPr>
              <w:t>Moduł TPM 2.0</w:t>
            </w:r>
          </w:p>
          <w:p w14:paraId="24403B03" w14:textId="77777777" w:rsidR="00BF3ACE" w:rsidRDefault="00A17557" w:rsidP="006E096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797E01" w:rsidRPr="00797E01">
              <w:rPr>
                <w:rFonts w:ascii="Cambria" w:hAnsi="Cambria" w:cs="Cambria"/>
                <w:noProof/>
                <w:sz w:val="24"/>
                <w:szCs w:val="24"/>
              </w:rPr>
              <w:t>Slot zabezpieczający typu Kensington.</w:t>
            </w:r>
          </w:p>
          <w:p w14:paraId="61845906" w14:textId="5AD4EDAA" w:rsidR="00797E01" w:rsidRPr="005260D9" w:rsidRDefault="00797E01" w:rsidP="006E096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Mechaniczna zasłona kamery wbudowana trwale w ekran komputera na etapie produkcji.</w:t>
            </w:r>
          </w:p>
        </w:tc>
        <w:tc>
          <w:tcPr>
            <w:tcW w:w="1386" w:type="dxa"/>
          </w:tcPr>
          <w:p w14:paraId="2D582DE5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 w14:paraId="46661952" w14:textId="77777777">
        <w:tc>
          <w:tcPr>
            <w:tcW w:w="675" w:type="dxa"/>
            <w:vAlign w:val="center"/>
          </w:tcPr>
          <w:p w14:paraId="428E1280" w14:textId="77777777"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14:paraId="5F689004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Klawiatura i urządzenia wskazujące</w:t>
            </w:r>
          </w:p>
        </w:tc>
        <w:tc>
          <w:tcPr>
            <w:tcW w:w="6098" w:type="dxa"/>
          </w:tcPr>
          <w:p w14:paraId="31035904" w14:textId="4AB9E0F0" w:rsidR="00A17557" w:rsidRPr="00B90525" w:rsidRDefault="00797E01" w:rsidP="00B43D41">
            <w:pPr>
              <w:spacing w:after="0" w:line="240" w:lineRule="auto"/>
            </w:pPr>
            <w:r w:rsidRPr="00797E01">
              <w:rPr>
                <w:rFonts w:ascii="Cambria" w:hAnsi="Cambria" w:cs="Cambria"/>
                <w:sz w:val="24"/>
                <w:szCs w:val="24"/>
              </w:rPr>
              <w:t xml:space="preserve">Klawiatura odporna na zalanie, układ US/US-Intl, dwustopniowe podświetlenie klawiszy włączane kombinacją klawiszy. Wbudowany </w:t>
            </w:r>
            <w:proofErr w:type="spellStart"/>
            <w:r w:rsidRPr="00797E01">
              <w:rPr>
                <w:rFonts w:ascii="Cambria" w:hAnsi="Cambria" w:cs="Cambria"/>
                <w:sz w:val="24"/>
                <w:szCs w:val="24"/>
              </w:rPr>
              <w:t>touchpad</w:t>
            </w:r>
            <w:proofErr w:type="spellEnd"/>
            <w:r w:rsidRPr="00797E01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14:paraId="687AB45C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A17557" w:rsidRPr="005260D9" w14:paraId="548B236B" w14:textId="77777777">
        <w:tc>
          <w:tcPr>
            <w:tcW w:w="675" w:type="dxa"/>
            <w:vAlign w:val="center"/>
          </w:tcPr>
          <w:p w14:paraId="55E627D8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14:paraId="79936720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14:paraId="59B269DF" w14:textId="7CB64598" w:rsidR="00A02F3B" w:rsidRPr="005260D9" w:rsidRDefault="00797E01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Windows 11 Pro PL (64-bit)</w:t>
            </w:r>
            <w:r w:rsidR="005A2F2E">
              <w:rPr>
                <w:rFonts w:ascii="Cambria" w:hAnsi="Cambria" w:cs="Cambria"/>
                <w:noProof/>
                <w:sz w:val="24"/>
                <w:szCs w:val="24"/>
              </w:rPr>
              <w:t xml:space="preserve"> lub równoważny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. Oferowany model komputera musi poprawnie współpracować z zamawianym systemem operacyjnym. Dostawca zobowiązany jest do dostarczenia fabrycznie nowego systemu operacyjnego, nieużywanego oraz nieaktywowanego nigdy wcześniej na innym urządzeniu oraz pochodzącego z legalnego źródła sprzedaży.</w:t>
            </w:r>
          </w:p>
        </w:tc>
        <w:tc>
          <w:tcPr>
            <w:tcW w:w="1386" w:type="dxa"/>
          </w:tcPr>
          <w:p w14:paraId="2C9468F4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797E01" w:rsidRPr="005260D9" w14:paraId="4C54796F" w14:textId="77777777">
        <w:tc>
          <w:tcPr>
            <w:tcW w:w="675" w:type="dxa"/>
            <w:vAlign w:val="center"/>
          </w:tcPr>
          <w:p w14:paraId="32BBF46D" w14:textId="2F964A53" w:rsidR="00797E01" w:rsidRPr="005260D9" w:rsidRDefault="00797E01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14. </w:t>
            </w:r>
          </w:p>
        </w:tc>
        <w:tc>
          <w:tcPr>
            <w:tcW w:w="2155" w:type="dxa"/>
            <w:vAlign w:val="center"/>
          </w:tcPr>
          <w:p w14:paraId="6F9CC07A" w14:textId="1B82D54E" w:rsidR="00797E01" w:rsidRDefault="00797E01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14:paraId="514AEF6B" w14:textId="77777777" w:rsidR="00797E01" w:rsidRDefault="00797E01" w:rsidP="005F7BC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Plecak do laptop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a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 dedykowane do laptopów 14 calowych, wyprodukowany z materiałów wodoodpornych, wyposażony w komorę na laptopa oraz przegrodę na akcesoria</w:t>
            </w:r>
          </w:p>
          <w:p w14:paraId="69A3664C" w14:textId="77777777" w:rsidR="00797E01" w:rsidRDefault="00797E01" w:rsidP="005F7BC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- adapter USB na HDMI (lub multifuncjonalny adapter USB z kilkorma różnymi wyjściami, w tym z HDMI)</w:t>
            </w:r>
          </w:p>
          <w:p w14:paraId="6B910214" w14:textId="7D8E05BA" w:rsidR="00797E01" w:rsidRPr="005F7BCA" w:rsidRDefault="00797E01" w:rsidP="005F7BC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- mysz bezprzewodowa kompatybilna z laptopem, akumulatorowa z możliwością ładowania</w:t>
            </w:r>
          </w:p>
        </w:tc>
        <w:tc>
          <w:tcPr>
            <w:tcW w:w="1386" w:type="dxa"/>
          </w:tcPr>
          <w:p w14:paraId="3509998D" w14:textId="77777777" w:rsidR="00797E01" w:rsidRPr="005260D9" w:rsidRDefault="00797E01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 w14:paraId="54CAC15B" w14:textId="77777777">
        <w:tc>
          <w:tcPr>
            <w:tcW w:w="675" w:type="dxa"/>
            <w:vAlign w:val="center"/>
          </w:tcPr>
          <w:p w14:paraId="276ABA16" w14:textId="77777777"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14:paraId="44719E35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14:paraId="7EB022B7" w14:textId="7F29E8D5" w:rsidR="00A17557" w:rsidRPr="000024B5" w:rsidRDefault="00587CD7" w:rsidP="005F7BCA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587CD7">
              <w:rPr>
                <w:rFonts w:ascii="Cambria" w:hAnsi="Cambria" w:cs="Cambria"/>
                <w:noProof/>
                <w:sz w:val="24"/>
                <w:szCs w:val="24"/>
              </w:rPr>
              <w:t>BIOS zgodny ze specyfikacją UEFI, wyprodukowany przez producenta komputera, zawierający logo producenta. Możliwość odczytania z BIOS informacji o wersji BIOS, numerze seryjnym komputera, typie procesora, ilości pamięci RAM. Administrator z poziomu BIOS musi mieć możliwość ustawienia hasła administratora, hasła dysku twardego, włączania/wyłączania wirtualizacji, bootowania z USB oraz PXE, a także wyłączania/włączania: karty sieciowej, czytnika linii papilarnych, mikrofonu, zintegrowanej kamery, portów USB.</w:t>
            </w:r>
          </w:p>
        </w:tc>
        <w:tc>
          <w:tcPr>
            <w:tcW w:w="1386" w:type="dxa"/>
          </w:tcPr>
          <w:p w14:paraId="4630AF88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 w14:paraId="7CADD160" w14:textId="77777777">
        <w:tc>
          <w:tcPr>
            <w:tcW w:w="675" w:type="dxa"/>
            <w:vAlign w:val="center"/>
          </w:tcPr>
          <w:p w14:paraId="0168AECF" w14:textId="77777777"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14:paraId="2806DA25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/ wsparcie techniczne</w:t>
            </w:r>
          </w:p>
        </w:tc>
        <w:tc>
          <w:tcPr>
            <w:tcW w:w="6098" w:type="dxa"/>
          </w:tcPr>
          <w:p w14:paraId="222AB6DF" w14:textId="03059207" w:rsidR="00A17557" w:rsidRPr="005F7BCA" w:rsidRDefault="00AA43F4" w:rsidP="005F7BC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A43F4">
              <w:rPr>
                <w:rFonts w:ascii="Cambria" w:hAnsi="Cambria" w:cs="Cambria"/>
                <w:noProof/>
                <w:sz w:val="24"/>
                <w:szCs w:val="24"/>
              </w:rPr>
              <w:t xml:space="preserve">Minimum 3 lata gwarancji typu on-site producenta sprzętu, świadczonej w miejscu użytkowania. Bezpłatna infolinia w języku polskim, funkcjonująca minimum w godzinach 9:00–16:00, obsługująca zgłoszenia </w:t>
            </w:r>
            <w:r w:rsidRPr="00AA43F4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serwisowe i oferująca wsparcie techniczne. Dedykowany portal techniczny producenta komputera, wyposażony w funkcję automatycznej identyfikacji urządzenia, umożliwiający uzyskanie informacji o konfiguracji, rodzaju gwarancji, dacie wygaśnięcia gwarancji, aktualizacjach. Diagnostyka sprzętowa dostępna na stronie internetowej producenta.</w:t>
            </w:r>
          </w:p>
        </w:tc>
        <w:tc>
          <w:tcPr>
            <w:tcW w:w="1386" w:type="dxa"/>
          </w:tcPr>
          <w:p w14:paraId="5BB6537D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 w14:paraId="26682961" w14:textId="77777777">
        <w:tc>
          <w:tcPr>
            <w:tcW w:w="675" w:type="dxa"/>
            <w:vAlign w:val="center"/>
          </w:tcPr>
          <w:p w14:paraId="33465074" w14:textId="77777777"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17</w:t>
            </w:r>
          </w:p>
        </w:tc>
        <w:tc>
          <w:tcPr>
            <w:tcW w:w="2155" w:type="dxa"/>
            <w:vAlign w:val="center"/>
          </w:tcPr>
          <w:p w14:paraId="2B89404B" w14:textId="77777777"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bCs/>
                <w:sz w:val="20"/>
              </w:rPr>
              <w:t>Certyfikaty, oświadczenia i standardy</w:t>
            </w:r>
          </w:p>
        </w:tc>
        <w:tc>
          <w:tcPr>
            <w:tcW w:w="6098" w:type="dxa"/>
          </w:tcPr>
          <w:p w14:paraId="1786BE36" w14:textId="77777777" w:rsidR="005A2F2E" w:rsidRDefault="00AA43F4" w:rsidP="005A2F2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A43F4">
              <w:rPr>
                <w:rFonts w:ascii="Cambria" w:hAnsi="Cambria" w:cs="Cambria"/>
                <w:noProof/>
                <w:sz w:val="24"/>
                <w:szCs w:val="24"/>
              </w:rPr>
              <w:t>Certyfikaty producenta: ISO 9001, ISO 14001,</w:t>
            </w:r>
          </w:p>
          <w:p w14:paraId="31D078D4" w14:textId="3CCA1A5A" w:rsidR="00A17557" w:rsidRPr="00031BE1" w:rsidRDefault="00AA43F4" w:rsidP="005A2F2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A43F4">
              <w:rPr>
                <w:rFonts w:ascii="Cambria" w:hAnsi="Cambria" w:cs="Cambria"/>
                <w:noProof/>
                <w:sz w:val="24"/>
                <w:szCs w:val="24"/>
              </w:rPr>
              <w:t>Komputer spełnia normy: ENERGY STAR 8.0, TCO, deklaracja zgodności CE, zgodność z dyrektywą RoHS Unii Europejskiej.</w:t>
            </w:r>
          </w:p>
        </w:tc>
        <w:tc>
          <w:tcPr>
            <w:tcW w:w="1386" w:type="dxa"/>
          </w:tcPr>
          <w:p w14:paraId="25B83223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 w14:paraId="2D747EE5" w14:textId="77777777">
        <w:tc>
          <w:tcPr>
            <w:tcW w:w="675" w:type="dxa"/>
            <w:vAlign w:val="center"/>
          </w:tcPr>
          <w:p w14:paraId="05083EB7" w14:textId="77777777"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14:paraId="285AA91B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Wymiary i waga</w:t>
            </w:r>
          </w:p>
        </w:tc>
        <w:tc>
          <w:tcPr>
            <w:tcW w:w="6098" w:type="dxa"/>
          </w:tcPr>
          <w:p w14:paraId="410E09E7" w14:textId="590F077A" w:rsidR="00A17557" w:rsidRPr="005260D9" w:rsidRDefault="00AA43F4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A43F4">
              <w:rPr>
                <w:rFonts w:ascii="Cambria" w:hAnsi="Cambria" w:cs="Cambria"/>
                <w:noProof/>
                <w:sz w:val="24"/>
                <w:szCs w:val="24"/>
              </w:rPr>
              <w:t>Waga urządzenia z akumulatorem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maksymalnie </w:t>
            </w:r>
            <w:r w:rsidRPr="00AA43F4">
              <w:rPr>
                <w:rFonts w:ascii="Cambria" w:hAnsi="Cambria" w:cs="Cambria"/>
                <w:noProof/>
                <w:sz w:val="24"/>
                <w:szCs w:val="24"/>
              </w:rPr>
              <w:t>1,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AA43F4">
              <w:rPr>
                <w:rFonts w:ascii="Cambria" w:hAnsi="Cambria" w:cs="Cambria"/>
                <w:noProof/>
                <w:sz w:val="24"/>
                <w:szCs w:val="24"/>
              </w:rPr>
              <w:t xml:space="preserve"> kg</w:t>
            </w:r>
          </w:p>
        </w:tc>
        <w:tc>
          <w:tcPr>
            <w:tcW w:w="1386" w:type="dxa"/>
          </w:tcPr>
          <w:p w14:paraId="529EB437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14:paraId="6934D3A8" w14:textId="5246C631" w:rsidR="0072129E" w:rsidRDefault="0072129E"/>
    <w:p w14:paraId="6AA4C5C0" w14:textId="77777777" w:rsidR="005A2F2E" w:rsidRDefault="005A2F2E" w:rsidP="005A2F2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14:paraId="4E4347E4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System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klasy</w:t>
      </w:r>
      <w:proofErr w:type="spellEnd"/>
      <w:r>
        <w:rPr>
          <w:rFonts w:ascii="Arial" w:hAnsi="Arial" w:cs="Arial"/>
          <w:lang w:val="de-DE"/>
        </w:rPr>
        <w:t xml:space="preserve"> PC </w:t>
      </w:r>
      <w:proofErr w:type="spellStart"/>
      <w:r>
        <w:rPr>
          <w:rFonts w:ascii="Arial" w:hAnsi="Arial" w:cs="Arial"/>
          <w:lang w:val="de-DE"/>
        </w:rPr>
        <w:t>musi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spełniać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wymagania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dodatkowych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>:</w:t>
      </w:r>
    </w:p>
    <w:p w14:paraId="0629DA50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rodzaje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:</w:t>
      </w:r>
    </w:p>
    <w:p w14:paraId="0EA8D26F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Klasyczny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obsługę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myszy</w:t>
      </w:r>
      <w:proofErr w:type="spellEnd"/>
      <w:r>
        <w:rPr>
          <w:rFonts w:ascii="Arial" w:hAnsi="Arial" w:cs="Arial"/>
          <w:lang w:val="de-DE"/>
        </w:rPr>
        <w:t>,</w:t>
      </w:r>
    </w:p>
    <w:p w14:paraId="7D9D959B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Dotykowy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dotykiem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urządzeniach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monitorach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dotykowych</w:t>
      </w:r>
      <w:proofErr w:type="spellEnd"/>
    </w:p>
    <w:p w14:paraId="21815EBC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Funkcje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związane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obsługą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, z </w:t>
      </w:r>
      <w:proofErr w:type="spellStart"/>
      <w:r>
        <w:rPr>
          <w:rFonts w:ascii="Arial" w:hAnsi="Arial" w:cs="Arial"/>
          <w:lang w:val="de-DE"/>
        </w:rPr>
        <w:t>wbudowanym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modułem</w:t>
      </w:r>
      <w:proofErr w:type="spellEnd"/>
      <w:r>
        <w:rPr>
          <w:rFonts w:ascii="Arial" w:hAnsi="Arial" w:cs="Arial"/>
          <w:lang w:val="de-DE"/>
        </w:rPr>
        <w:t xml:space="preserve"> „</w:t>
      </w:r>
      <w:proofErr w:type="spellStart"/>
      <w:r>
        <w:rPr>
          <w:rFonts w:ascii="Arial" w:hAnsi="Arial" w:cs="Arial"/>
          <w:lang w:val="de-DE"/>
        </w:rPr>
        <w:t>uczenia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” </w:t>
      </w:r>
      <w:proofErr w:type="spellStart"/>
      <w:r>
        <w:rPr>
          <w:rFonts w:ascii="Arial" w:hAnsi="Arial" w:cs="Arial"/>
          <w:lang w:val="de-DE"/>
        </w:rPr>
        <w:t>pisma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obsługa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polskiego</w:t>
      </w:r>
      <w:proofErr w:type="spellEnd"/>
    </w:p>
    <w:p w14:paraId="7B1C1CD9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Interfejs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wielu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wyboru</w:t>
      </w:r>
      <w:proofErr w:type="spellEnd"/>
      <w:r>
        <w:rPr>
          <w:rFonts w:ascii="Arial" w:hAnsi="Arial" w:cs="Arial"/>
          <w:lang w:val="de-DE"/>
        </w:rPr>
        <w:t xml:space="preserve"> – w </w:t>
      </w:r>
      <w:proofErr w:type="spellStart"/>
      <w:r>
        <w:rPr>
          <w:rFonts w:ascii="Arial" w:hAnsi="Arial" w:cs="Arial"/>
          <w:lang w:val="de-DE"/>
        </w:rPr>
        <w:t>tym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angielskim</w:t>
      </w:r>
      <w:proofErr w:type="spellEnd"/>
    </w:p>
    <w:p w14:paraId="008BA6C6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przenoszenia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przełączanie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skrótów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GUI.</w:t>
      </w:r>
    </w:p>
    <w:p w14:paraId="0889A9D0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Internetowe</w:t>
      </w:r>
      <w:proofErr w:type="spellEnd"/>
    </w:p>
    <w:p w14:paraId="244446AA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Zintegrowany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informacji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różnego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tekstów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metadanych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kilku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poziomów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otwartego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okna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konfigurowalnym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indeksacji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zasobów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lokalnych</w:t>
      </w:r>
      <w:proofErr w:type="spellEnd"/>
      <w:r>
        <w:rPr>
          <w:rFonts w:ascii="Arial" w:hAnsi="Arial" w:cs="Arial"/>
          <w:lang w:val="de-DE"/>
        </w:rPr>
        <w:t>,</w:t>
      </w:r>
    </w:p>
    <w:p w14:paraId="6A57AC47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Zlokalizowane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co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najmniej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elementy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komunikaty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systemowe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menedżer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>.</w:t>
      </w:r>
    </w:p>
    <w:p w14:paraId="4079110C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Graficzne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instalacji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konfiguracji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</w:p>
    <w:p w14:paraId="7F8FD511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>.</w:t>
      </w:r>
    </w:p>
    <w:p w14:paraId="4BEDF9F7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przystosowania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stanowiska</w:t>
      </w:r>
      <w:proofErr w:type="spellEnd"/>
      <w:r>
        <w:rPr>
          <w:rFonts w:ascii="Arial" w:hAnsi="Arial" w:cs="Arial"/>
          <w:lang w:val="de-DE"/>
        </w:rPr>
        <w:t xml:space="preserve"> dla </w:t>
      </w:r>
      <w:proofErr w:type="spellStart"/>
      <w:r>
        <w:rPr>
          <w:rFonts w:ascii="Arial" w:hAnsi="Arial" w:cs="Arial"/>
          <w:lang w:val="de-DE"/>
        </w:rPr>
        <w:t>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niepełnosprawnych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słabo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widzących</w:t>
      </w:r>
      <w:proofErr w:type="spellEnd"/>
      <w:r>
        <w:rPr>
          <w:rFonts w:ascii="Arial" w:hAnsi="Arial" w:cs="Arial"/>
          <w:lang w:val="de-DE"/>
        </w:rPr>
        <w:t>).</w:t>
      </w:r>
    </w:p>
    <w:p w14:paraId="039B5E43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dokonywania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administratora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Zamawiającego</w:t>
      </w:r>
      <w:proofErr w:type="spellEnd"/>
      <w:r>
        <w:rPr>
          <w:rFonts w:ascii="Arial" w:hAnsi="Arial" w:cs="Arial"/>
          <w:lang w:val="de-DE"/>
        </w:rPr>
        <w:t>.</w:t>
      </w:r>
    </w:p>
    <w:p w14:paraId="7A7BE888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modelu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peer-to-peer</w:t>
      </w:r>
      <w:proofErr w:type="spellEnd"/>
      <w:r>
        <w:rPr>
          <w:rFonts w:ascii="Arial" w:hAnsi="Arial" w:cs="Arial"/>
          <w:lang w:val="de-DE"/>
        </w:rPr>
        <w:t>.</w:t>
      </w:r>
    </w:p>
    <w:p w14:paraId="7E94B272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czasem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opóźniania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4 </w:t>
      </w:r>
      <w:proofErr w:type="spellStart"/>
      <w:r>
        <w:rPr>
          <w:rFonts w:ascii="Arial" w:hAnsi="Arial" w:cs="Arial"/>
          <w:lang w:val="de-DE"/>
        </w:rPr>
        <w:t>miesiące</w:t>
      </w:r>
      <w:proofErr w:type="spellEnd"/>
      <w:r>
        <w:rPr>
          <w:rFonts w:ascii="Arial" w:hAnsi="Arial" w:cs="Arial"/>
          <w:lang w:val="de-DE"/>
        </w:rPr>
        <w:t>.</w:t>
      </w:r>
    </w:p>
    <w:p w14:paraId="298EC829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Zabezpieczony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hasłem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hierarchiczny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profile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zdalnie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praca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trybie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>.</w:t>
      </w:r>
    </w:p>
    <w:p w14:paraId="65A19366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usługi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katalogowej</w:t>
      </w:r>
      <w:proofErr w:type="spellEnd"/>
      <w:r>
        <w:rPr>
          <w:rFonts w:ascii="Arial" w:hAnsi="Arial" w:cs="Arial"/>
          <w:lang w:val="de-DE"/>
        </w:rPr>
        <w:t xml:space="preserve"> on-</w:t>
      </w:r>
      <w:proofErr w:type="spellStart"/>
      <w:r>
        <w:rPr>
          <w:rFonts w:ascii="Arial" w:hAnsi="Arial" w:cs="Arial"/>
          <w:lang w:val="de-DE"/>
        </w:rPr>
        <w:t>premise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chmurze</w:t>
      </w:r>
      <w:proofErr w:type="spellEnd"/>
      <w:r>
        <w:rPr>
          <w:rFonts w:ascii="Arial" w:hAnsi="Arial" w:cs="Arial"/>
          <w:lang w:val="de-DE"/>
        </w:rPr>
        <w:t>.</w:t>
      </w:r>
    </w:p>
    <w:p w14:paraId="02A0AD57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Umożliwienie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ramach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tylko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wybranej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- </w:t>
      </w:r>
      <w:proofErr w:type="spellStart"/>
      <w:r>
        <w:rPr>
          <w:rFonts w:ascii="Arial" w:hAnsi="Arial" w:cs="Arial"/>
          <w:lang w:val="de-DE"/>
        </w:rPr>
        <w:t>tryb</w:t>
      </w:r>
      <w:proofErr w:type="spellEnd"/>
      <w:r>
        <w:rPr>
          <w:rFonts w:ascii="Arial" w:hAnsi="Arial" w:cs="Arial"/>
          <w:lang w:val="de-DE"/>
        </w:rPr>
        <w:t xml:space="preserve"> "</w:t>
      </w:r>
      <w:proofErr w:type="spellStart"/>
      <w:r>
        <w:rPr>
          <w:rFonts w:ascii="Arial" w:hAnsi="Arial" w:cs="Arial"/>
          <w:lang w:val="de-DE"/>
        </w:rPr>
        <w:t>kiosk</w:t>
      </w:r>
      <w:proofErr w:type="spellEnd"/>
      <w:r>
        <w:rPr>
          <w:rFonts w:ascii="Arial" w:hAnsi="Arial" w:cs="Arial"/>
          <w:lang w:val="de-DE"/>
        </w:rPr>
        <w:t>".</w:t>
      </w:r>
    </w:p>
    <w:p w14:paraId="69268AB1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synchronizacji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folderów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znajdujących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firmowym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serwerze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prywatnym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konieczności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siecią</w:t>
      </w:r>
      <w:proofErr w:type="spellEnd"/>
      <w:r>
        <w:rPr>
          <w:rFonts w:ascii="Arial" w:hAnsi="Arial" w:cs="Arial"/>
          <w:lang w:val="de-DE"/>
        </w:rPr>
        <w:t xml:space="preserve"> VPN z </w:t>
      </w:r>
      <w:proofErr w:type="spellStart"/>
      <w:r>
        <w:rPr>
          <w:rFonts w:ascii="Arial" w:hAnsi="Arial" w:cs="Arial"/>
          <w:lang w:val="de-DE"/>
        </w:rPr>
        <w:t>poziomu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folderu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zlokalizowanego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firmy</w:t>
      </w:r>
      <w:proofErr w:type="spellEnd"/>
      <w:r>
        <w:rPr>
          <w:rFonts w:ascii="Arial" w:hAnsi="Arial" w:cs="Arial"/>
          <w:lang w:val="de-DE"/>
        </w:rPr>
        <w:t>.</w:t>
      </w:r>
    </w:p>
    <w:p w14:paraId="06A388F7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Zdalna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współdzielenie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przejęcia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zalogowanego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celem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rozwiązania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problemu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komputerem</w:t>
      </w:r>
      <w:proofErr w:type="spellEnd"/>
      <w:r>
        <w:rPr>
          <w:rFonts w:ascii="Arial" w:hAnsi="Arial" w:cs="Arial"/>
          <w:lang w:val="de-DE"/>
        </w:rPr>
        <w:t>.</w:t>
      </w:r>
    </w:p>
    <w:p w14:paraId="4ACA1BFC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Transakcyjny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stosowanie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przydziałów</w:t>
      </w:r>
      <w:proofErr w:type="spellEnd"/>
      <w:r>
        <w:rPr>
          <w:rFonts w:ascii="Arial" w:hAnsi="Arial" w:cs="Arial"/>
          <w:lang w:val="de-DE"/>
        </w:rPr>
        <w:t xml:space="preserve"> (ang. </w:t>
      </w:r>
      <w:proofErr w:type="spellStart"/>
      <w:r>
        <w:rPr>
          <w:rFonts w:ascii="Arial" w:hAnsi="Arial" w:cs="Arial"/>
          <w:lang w:val="de-DE"/>
        </w:rPr>
        <w:t>quota</w:t>
      </w:r>
      <w:proofErr w:type="spellEnd"/>
      <w:r>
        <w:rPr>
          <w:rFonts w:ascii="Arial" w:hAnsi="Arial" w:cs="Arial"/>
          <w:lang w:val="de-DE"/>
        </w:rPr>
        <w:t xml:space="preserve">) na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dla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zapewniający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większą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niezawodność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tworzyć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zapasowe</w:t>
      </w:r>
      <w:proofErr w:type="spellEnd"/>
      <w:r>
        <w:rPr>
          <w:rFonts w:ascii="Arial" w:hAnsi="Arial" w:cs="Arial"/>
          <w:lang w:val="de-DE"/>
        </w:rPr>
        <w:t>.</w:t>
      </w:r>
    </w:p>
    <w:p w14:paraId="46A06B7D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Oprogramowanie</w:t>
      </w:r>
      <w:proofErr w:type="spellEnd"/>
      <w:r>
        <w:rPr>
          <w:rFonts w:ascii="Arial" w:hAnsi="Arial" w:cs="Arial"/>
          <w:lang w:val="de-DE"/>
        </w:rPr>
        <w:t xml:space="preserve"> dla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(Backup); </w:t>
      </w:r>
      <w:proofErr w:type="spellStart"/>
      <w:r>
        <w:rPr>
          <w:rFonts w:ascii="Arial" w:hAnsi="Arial" w:cs="Arial"/>
          <w:lang w:val="de-DE"/>
        </w:rPr>
        <w:t>automatyczne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wykonywanie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możliwością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przywrócenia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wcześniejszej</w:t>
      </w:r>
      <w:proofErr w:type="spellEnd"/>
      <w:r>
        <w:rPr>
          <w:rFonts w:ascii="Arial" w:hAnsi="Arial" w:cs="Arial"/>
          <w:lang w:val="de-DE"/>
        </w:rPr>
        <w:t>.</w:t>
      </w:r>
    </w:p>
    <w:p w14:paraId="13486531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obrazu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systemowych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uprzednio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zapisanej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postaci</w:t>
      </w:r>
      <w:proofErr w:type="spellEnd"/>
      <w:r>
        <w:rPr>
          <w:rFonts w:ascii="Arial" w:hAnsi="Arial" w:cs="Arial"/>
          <w:lang w:val="de-DE"/>
        </w:rPr>
        <w:t>.</w:t>
      </w:r>
    </w:p>
    <w:p w14:paraId="5B5EC6EA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stanu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początkowego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pozostawieniem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.</w:t>
      </w:r>
    </w:p>
    <w:p w14:paraId="5E01EF19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23.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dopuszczania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dowolnych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peryferyjnych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polityk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grupowych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numerów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identyfikacyjnych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sprzętu</w:t>
      </w:r>
      <w:proofErr w:type="spellEnd"/>
      <w:r>
        <w:rPr>
          <w:rFonts w:ascii="Arial" w:hAnsi="Arial" w:cs="Arial"/>
          <w:lang w:val="de-DE"/>
        </w:rPr>
        <w:t>)."</w:t>
      </w:r>
    </w:p>
    <w:p w14:paraId="0B3E8819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hypervisor</w:t>
      </w:r>
      <w:proofErr w:type="spellEnd"/>
      <w:r>
        <w:rPr>
          <w:rFonts w:ascii="Arial" w:hAnsi="Arial" w:cs="Arial"/>
          <w:lang w:val="de-DE"/>
        </w:rPr>
        <w:t>."</w:t>
      </w:r>
    </w:p>
    <w:p w14:paraId="78F7DDC7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pracy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zdalnej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wykorzystaniem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pełnego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>.</w:t>
      </w:r>
    </w:p>
    <w:p w14:paraId="58040C0F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biuletynów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działaniem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>.</w:t>
      </w:r>
    </w:p>
    <w:p w14:paraId="2E4F8387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internetowa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firewall</w:t>
      </w:r>
      <w:proofErr w:type="spellEnd"/>
      <w:r>
        <w:rPr>
          <w:rFonts w:ascii="Arial" w:hAnsi="Arial" w:cs="Arial"/>
          <w:lang w:val="de-DE"/>
        </w:rPr>
        <w:t xml:space="preserve">) dla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połączeń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zintegrowana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konsola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zarządzania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regułami</w:t>
      </w:r>
      <w:proofErr w:type="spellEnd"/>
      <w:r>
        <w:rPr>
          <w:rFonts w:ascii="Arial" w:hAnsi="Arial" w:cs="Arial"/>
          <w:lang w:val="de-DE"/>
        </w:rPr>
        <w:t xml:space="preserve"> IP v4 i v6.</w:t>
      </w:r>
    </w:p>
    <w:p w14:paraId="3B7590FC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Identyfikacja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komputerowych</w:t>
      </w:r>
      <w:proofErr w:type="spellEnd"/>
      <w:r>
        <w:rPr>
          <w:rFonts w:ascii="Arial" w:hAnsi="Arial" w:cs="Arial"/>
          <w:lang w:val="de-DE"/>
        </w:rPr>
        <w:t xml:space="preserve">, do </w:t>
      </w:r>
      <w:proofErr w:type="spellStart"/>
      <w:r>
        <w:rPr>
          <w:rFonts w:ascii="Arial" w:hAnsi="Arial" w:cs="Arial"/>
          <w:lang w:val="de-DE"/>
        </w:rPr>
        <w:t>których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jest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podłączony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zapamiętywanie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ustawień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przypisywanie</w:t>
      </w:r>
      <w:proofErr w:type="spellEnd"/>
      <w:r>
        <w:rPr>
          <w:rFonts w:ascii="Arial" w:hAnsi="Arial" w:cs="Arial"/>
          <w:lang w:val="de-DE"/>
        </w:rPr>
        <w:t xml:space="preserve"> do min. 3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(z </w:t>
      </w:r>
      <w:proofErr w:type="spellStart"/>
      <w:r>
        <w:rPr>
          <w:rFonts w:ascii="Arial" w:hAnsi="Arial" w:cs="Arial"/>
          <w:lang w:val="de-DE"/>
        </w:rPr>
        <w:t>predefiniowanymi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odpowiednio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sieciowej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udostępniania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itp</w:t>
      </w:r>
      <w:proofErr w:type="spellEnd"/>
      <w:r>
        <w:rPr>
          <w:rFonts w:ascii="Arial" w:hAnsi="Arial" w:cs="Arial"/>
          <w:lang w:val="de-DE"/>
        </w:rPr>
        <w:t>.).</w:t>
      </w:r>
    </w:p>
    <w:p w14:paraId="2847DD34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zdefiniowania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taki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aby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szyfrowały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pliki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poziomie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Blokowanie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bezpośredniego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treści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zarządzanymi</w:t>
      </w:r>
      <w:proofErr w:type="spellEnd"/>
      <w:r>
        <w:rPr>
          <w:rFonts w:ascii="Arial" w:hAnsi="Arial" w:cs="Arial"/>
          <w:lang w:val="de-DE"/>
        </w:rPr>
        <w:t xml:space="preserve"> a </w:t>
      </w:r>
      <w:proofErr w:type="spellStart"/>
      <w:r>
        <w:rPr>
          <w:rFonts w:ascii="Arial" w:hAnsi="Arial" w:cs="Arial"/>
          <w:lang w:val="de-DE"/>
        </w:rPr>
        <w:t>niezarządzanymi</w:t>
      </w:r>
      <w:proofErr w:type="spellEnd"/>
      <w:r>
        <w:rPr>
          <w:rFonts w:ascii="Arial" w:hAnsi="Arial" w:cs="Arial"/>
          <w:lang w:val="de-DE"/>
        </w:rPr>
        <w:t>.</w:t>
      </w:r>
    </w:p>
    <w:p w14:paraId="67FDDC92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dwuskładnikowego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prywatny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PIN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  <w:r>
        <w:rPr>
          <w:rFonts w:ascii="Arial" w:hAnsi="Arial" w:cs="Arial"/>
          <w:lang w:val="de-DE"/>
        </w:rPr>
        <w:t>.</w:t>
      </w:r>
    </w:p>
    <w:p w14:paraId="1103AE39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antywirusowej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przeciw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złośliwemu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oprogramowaniu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zapewnionymi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aktualizacjami</w:t>
      </w:r>
      <w:proofErr w:type="spellEnd"/>
      <w:r>
        <w:rPr>
          <w:rFonts w:ascii="Arial" w:hAnsi="Arial" w:cs="Arial"/>
          <w:lang w:val="de-DE"/>
        </w:rPr>
        <w:t>.</w:t>
      </w:r>
    </w:p>
    <w:p w14:paraId="553F8ABC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twardego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wsparciem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modułu</w:t>
      </w:r>
      <w:proofErr w:type="spellEnd"/>
      <w:r>
        <w:rPr>
          <w:rFonts w:ascii="Arial" w:hAnsi="Arial" w:cs="Arial"/>
          <w:lang w:val="de-DE"/>
        </w:rPr>
        <w:t xml:space="preserve"> TPM</w:t>
      </w:r>
    </w:p>
    <w:p w14:paraId="01BA39D3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przechowywania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odzyskiwania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usługach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katalogowych</w:t>
      </w:r>
      <w:proofErr w:type="spellEnd"/>
      <w:r>
        <w:rPr>
          <w:rFonts w:ascii="Arial" w:hAnsi="Arial" w:cs="Arial"/>
          <w:lang w:val="de-DE"/>
        </w:rPr>
        <w:t>.</w:t>
      </w:r>
    </w:p>
    <w:p w14:paraId="6048F9DD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inteligentnych</w:t>
      </w:r>
      <w:proofErr w:type="spellEnd"/>
      <w:r>
        <w:rPr>
          <w:rFonts w:ascii="Arial" w:hAnsi="Arial" w:cs="Arial"/>
          <w:lang w:val="de-DE"/>
        </w:rPr>
        <w:t>.</w:t>
      </w:r>
    </w:p>
    <w:p w14:paraId="6AA6858D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dla </w:t>
      </w:r>
      <w:proofErr w:type="spellStart"/>
      <w:r>
        <w:rPr>
          <w:rFonts w:ascii="Arial" w:hAnsi="Arial" w:cs="Arial"/>
          <w:lang w:val="de-DE"/>
        </w:rPr>
        <w:t>firmware</w:t>
      </w:r>
      <w:proofErr w:type="spellEnd"/>
      <w:r>
        <w:rPr>
          <w:rFonts w:ascii="Arial" w:hAnsi="Arial" w:cs="Arial"/>
          <w:lang w:val="de-DE"/>
        </w:rPr>
        <w:t xml:space="preserve"> UEFI i </w:t>
      </w:r>
      <w:proofErr w:type="spellStart"/>
      <w:r>
        <w:rPr>
          <w:rFonts w:ascii="Arial" w:hAnsi="Arial" w:cs="Arial"/>
          <w:lang w:val="de-DE"/>
        </w:rPr>
        <w:t>funkcji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rozruchu</w:t>
      </w:r>
      <w:proofErr w:type="spellEnd"/>
      <w:r>
        <w:rPr>
          <w:rFonts w:ascii="Arial" w:hAnsi="Arial" w:cs="Arial"/>
          <w:lang w:val="de-DE"/>
        </w:rPr>
        <w:t xml:space="preserve"> (Secure Boot)</w:t>
      </w:r>
    </w:p>
    <w:p w14:paraId="115E6325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wykorzystywany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filtr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reputacyjny</w:t>
      </w:r>
      <w:proofErr w:type="spellEnd"/>
      <w:r>
        <w:rPr>
          <w:rFonts w:ascii="Arial" w:hAnsi="Arial" w:cs="Arial"/>
          <w:lang w:val="de-DE"/>
        </w:rPr>
        <w:t xml:space="preserve"> URL.</w:t>
      </w:r>
    </w:p>
    <w:p w14:paraId="6D0E2BA6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dla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politykach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wdrażanie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zestawach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reguł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definiujących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centralny</w:t>
      </w:r>
      <w:proofErr w:type="spellEnd"/>
      <w:r>
        <w:rPr>
          <w:rFonts w:ascii="Arial" w:hAnsi="Arial" w:cs="Arial"/>
          <w:lang w:val="de-DE"/>
        </w:rPr>
        <w:t>.</w:t>
      </w:r>
    </w:p>
    <w:p w14:paraId="53AD7BC2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38.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logowania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o:</w:t>
      </w:r>
    </w:p>
    <w:p w14:paraId="4171B671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  <w:t xml:space="preserve">Login i </w:t>
      </w:r>
      <w:proofErr w:type="spellStart"/>
      <w:r>
        <w:rPr>
          <w:rFonts w:ascii="Arial" w:hAnsi="Arial" w:cs="Arial"/>
          <w:lang w:val="de-DE"/>
        </w:rPr>
        <w:t>hasło</w:t>
      </w:r>
      <w:proofErr w:type="spellEnd"/>
      <w:r>
        <w:rPr>
          <w:rFonts w:ascii="Arial" w:hAnsi="Arial" w:cs="Arial"/>
          <w:lang w:val="de-DE"/>
        </w:rPr>
        <w:t>,</w:t>
      </w:r>
    </w:p>
    <w:p w14:paraId="4270D548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Karty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smartcard</w:t>
      </w:r>
      <w:proofErr w:type="spellEnd"/>
      <w:r>
        <w:rPr>
          <w:rFonts w:ascii="Arial" w:hAnsi="Arial" w:cs="Arial"/>
          <w:lang w:val="de-DE"/>
        </w:rPr>
        <w:t>),</w:t>
      </w:r>
    </w:p>
    <w:p w14:paraId="7DB308E3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c.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Wirtualne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logowanie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chroniony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TPM),</w:t>
      </w:r>
    </w:p>
    <w:p w14:paraId="5868F595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d.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PIN</w:t>
      </w:r>
    </w:p>
    <w:p w14:paraId="4DA23E8D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e.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</w:p>
    <w:p w14:paraId="644696DD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dla </w:t>
      </w:r>
      <w:proofErr w:type="spellStart"/>
      <w:r>
        <w:rPr>
          <w:rFonts w:ascii="Arial" w:hAnsi="Arial" w:cs="Arial"/>
          <w:lang w:val="de-DE"/>
        </w:rPr>
        <w:t>uwierzytelniania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bazie</w:t>
      </w:r>
      <w:proofErr w:type="spellEnd"/>
      <w:r>
        <w:rPr>
          <w:rFonts w:ascii="Arial" w:hAnsi="Arial" w:cs="Arial"/>
          <w:lang w:val="de-DE"/>
        </w:rPr>
        <w:t xml:space="preserve"> Kerberos v. 5</w:t>
      </w:r>
    </w:p>
    <w:p w14:paraId="03168EDB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agent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zbierania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temat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zagrożeń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roboczej</w:t>
      </w:r>
      <w:proofErr w:type="spellEnd"/>
      <w:r>
        <w:rPr>
          <w:rFonts w:ascii="Arial" w:hAnsi="Arial" w:cs="Arial"/>
          <w:lang w:val="de-DE"/>
        </w:rPr>
        <w:t>.</w:t>
      </w:r>
    </w:p>
    <w:p w14:paraId="1373109F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.NET Framework 2.x, 3.x i 4.x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uruchomienia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działających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wskazanych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środowiskach</w:t>
      </w:r>
      <w:proofErr w:type="spellEnd"/>
    </w:p>
    <w:p w14:paraId="40516BEC" w14:textId="77777777" w:rsidR="005A2F2E" w:rsidRDefault="005A2F2E" w:rsidP="005A2F2E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dla VBScript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</w:p>
    <w:p w14:paraId="0EA60425" w14:textId="77777777" w:rsidR="005A2F2E" w:rsidRDefault="005A2F2E" w:rsidP="005A2F2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lang w:val="de-DE"/>
        </w:rPr>
        <w:t>43.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dla PowerShell 5.x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  <w:r>
        <w:rPr>
          <w:rFonts w:ascii="Arial" w:hAnsi="Arial" w:cs="Arial"/>
          <w:lang w:val="de-DE"/>
        </w:rPr>
        <w:t xml:space="preserve"> </w:t>
      </w:r>
    </w:p>
    <w:p w14:paraId="002E1A8D" w14:textId="77777777" w:rsidR="005A2F2E" w:rsidRDefault="005A2F2E"/>
    <w:sectPr w:rsidR="005A2F2E" w:rsidSect="006C7A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B4E7D" w14:textId="77777777" w:rsidR="00BD7665" w:rsidRDefault="00BD7665" w:rsidP="00E362B7">
      <w:pPr>
        <w:spacing w:after="0" w:line="240" w:lineRule="auto"/>
      </w:pPr>
      <w:r>
        <w:separator/>
      </w:r>
    </w:p>
  </w:endnote>
  <w:endnote w:type="continuationSeparator" w:id="0">
    <w:p w14:paraId="7D97FDB8" w14:textId="77777777" w:rsidR="00BD7665" w:rsidRDefault="00BD7665" w:rsidP="00E36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663AE" w14:textId="77777777" w:rsidR="00E362B7" w:rsidRDefault="00E362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9CFA9" w14:textId="05EBA6AF" w:rsidR="00E362B7" w:rsidRDefault="00E362B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603D1">
      <w:rPr>
        <w:noProof/>
      </w:rPr>
      <w:t>1</w:t>
    </w:r>
    <w:r>
      <w:fldChar w:fldCharType="end"/>
    </w:r>
  </w:p>
  <w:p w14:paraId="72CBAD32" w14:textId="77777777" w:rsidR="00E362B7" w:rsidRDefault="00E362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255AE" w14:textId="77777777" w:rsidR="00E362B7" w:rsidRDefault="00E362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EE088" w14:textId="77777777" w:rsidR="00BD7665" w:rsidRDefault="00BD7665" w:rsidP="00E362B7">
      <w:pPr>
        <w:spacing w:after="0" w:line="240" w:lineRule="auto"/>
      </w:pPr>
      <w:r>
        <w:separator/>
      </w:r>
    </w:p>
  </w:footnote>
  <w:footnote w:type="continuationSeparator" w:id="0">
    <w:p w14:paraId="64F105A9" w14:textId="77777777" w:rsidR="00BD7665" w:rsidRDefault="00BD7665" w:rsidP="00E36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DBE62" w14:textId="77777777" w:rsidR="00E362B7" w:rsidRDefault="00E362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9A637" w14:textId="77777777" w:rsidR="00E362B7" w:rsidRDefault="00E362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57BA8" w14:textId="77777777" w:rsidR="00E362B7" w:rsidRDefault="00E362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sDAzszAxNbcwMTExMjRT0lEKTi0uzszPAykwqQUAxducJywAAAA="/>
  </w:docVars>
  <w:rsids>
    <w:rsidRoot w:val="006C7A6F"/>
    <w:rsid w:val="00031BE1"/>
    <w:rsid w:val="000603D1"/>
    <w:rsid w:val="00066BD7"/>
    <w:rsid w:val="00085DEB"/>
    <w:rsid w:val="000F7131"/>
    <w:rsid w:val="00106A30"/>
    <w:rsid w:val="00115BE5"/>
    <w:rsid w:val="0015240C"/>
    <w:rsid w:val="001A4D35"/>
    <w:rsid w:val="001A5CE6"/>
    <w:rsid w:val="00217585"/>
    <w:rsid w:val="002441A6"/>
    <w:rsid w:val="00280143"/>
    <w:rsid w:val="002815C0"/>
    <w:rsid w:val="002B3EDA"/>
    <w:rsid w:val="002D07F6"/>
    <w:rsid w:val="002E181D"/>
    <w:rsid w:val="00390ED4"/>
    <w:rsid w:val="003D4980"/>
    <w:rsid w:val="003E3997"/>
    <w:rsid w:val="00486061"/>
    <w:rsid w:val="004E5EB5"/>
    <w:rsid w:val="005260D9"/>
    <w:rsid w:val="00587CD7"/>
    <w:rsid w:val="005A2F2E"/>
    <w:rsid w:val="005D790C"/>
    <w:rsid w:val="005F7BCA"/>
    <w:rsid w:val="00652E65"/>
    <w:rsid w:val="00661E61"/>
    <w:rsid w:val="006703EA"/>
    <w:rsid w:val="00670C18"/>
    <w:rsid w:val="006C17AF"/>
    <w:rsid w:val="006C7A6F"/>
    <w:rsid w:val="006D48E2"/>
    <w:rsid w:val="006D74AA"/>
    <w:rsid w:val="006E0965"/>
    <w:rsid w:val="007123D7"/>
    <w:rsid w:val="0072129E"/>
    <w:rsid w:val="00746F13"/>
    <w:rsid w:val="00757425"/>
    <w:rsid w:val="0079691D"/>
    <w:rsid w:val="00797E01"/>
    <w:rsid w:val="007C6FA3"/>
    <w:rsid w:val="007F0F98"/>
    <w:rsid w:val="008069B2"/>
    <w:rsid w:val="00831970"/>
    <w:rsid w:val="009232AB"/>
    <w:rsid w:val="00962F08"/>
    <w:rsid w:val="00976081"/>
    <w:rsid w:val="00995AAA"/>
    <w:rsid w:val="00996A4C"/>
    <w:rsid w:val="009C56F3"/>
    <w:rsid w:val="00A02F3B"/>
    <w:rsid w:val="00A1100D"/>
    <w:rsid w:val="00A17557"/>
    <w:rsid w:val="00A93C0A"/>
    <w:rsid w:val="00A97B87"/>
    <w:rsid w:val="00AA43F4"/>
    <w:rsid w:val="00B16BD5"/>
    <w:rsid w:val="00B23FBA"/>
    <w:rsid w:val="00B43D41"/>
    <w:rsid w:val="00B53321"/>
    <w:rsid w:val="00BA6D71"/>
    <w:rsid w:val="00BD7665"/>
    <w:rsid w:val="00BE0C04"/>
    <w:rsid w:val="00BF3ACE"/>
    <w:rsid w:val="00C13722"/>
    <w:rsid w:val="00C137A7"/>
    <w:rsid w:val="00CB2C54"/>
    <w:rsid w:val="00CD3286"/>
    <w:rsid w:val="00D12C56"/>
    <w:rsid w:val="00D3526D"/>
    <w:rsid w:val="00D401C4"/>
    <w:rsid w:val="00DA2D03"/>
    <w:rsid w:val="00DE1155"/>
    <w:rsid w:val="00E01E95"/>
    <w:rsid w:val="00E16EE9"/>
    <w:rsid w:val="00E3251F"/>
    <w:rsid w:val="00E362B7"/>
    <w:rsid w:val="00E546BB"/>
    <w:rsid w:val="00E73D6E"/>
    <w:rsid w:val="00EE45E9"/>
    <w:rsid w:val="00F17165"/>
    <w:rsid w:val="00F228FA"/>
    <w:rsid w:val="00F2309B"/>
    <w:rsid w:val="00F5402C"/>
    <w:rsid w:val="00F6696B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76414A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A17557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0F7131"/>
  </w:style>
  <w:style w:type="character" w:styleId="UyteHipercze">
    <w:name w:val="FollowedHyperlink"/>
    <w:uiPriority w:val="99"/>
    <w:semiHidden/>
    <w:unhideWhenUsed/>
    <w:rsid w:val="00A02F3B"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362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362B7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362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362B7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1478</Words>
  <Characters>8873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10331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2</cp:revision>
  <cp:lastPrinted>2015-04-14T13:46:00Z</cp:lastPrinted>
  <dcterms:created xsi:type="dcterms:W3CDTF">2025-05-21T07:58:00Z</dcterms:created>
  <dcterms:modified xsi:type="dcterms:W3CDTF">2025-05-21T07:58:00Z</dcterms:modified>
</cp:coreProperties>
</file>